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DAF" w:rsidRDefault="0061279D" w:rsidP="005D2DAF">
      <w:r>
        <w:rPr>
          <w:noProof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50" type="#_x0000_t93" style="position:absolute;margin-left:96.75pt;margin-top:21.1pt;width:51.75pt;height:29.25pt;z-index:251628544">
            <v:textbox style="mso-next-textbox:#_x0000_s1050">
              <w:txbxContent>
                <w:p w:rsidR="005D2DAF" w:rsidRDefault="005D2DAF" w:rsidP="005D2DAF">
                  <w:r>
                    <w:t>A1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201.9pt;margin-top:-34.7pt;width:424.7pt;height:34.7pt;z-index:251684864">
            <v:textbox>
              <w:txbxContent>
                <w:p w:rsidR="005D2DAF" w:rsidRPr="0017254B" w:rsidRDefault="005D2DAF" w:rsidP="005D2DAF">
                  <w:pPr>
                    <w:pStyle w:val="ListParagraph"/>
                    <w:rPr>
                      <w:b/>
                      <w:sz w:val="36"/>
                      <w:szCs w:val="36"/>
                    </w:rPr>
                  </w:pPr>
                  <w:r w:rsidRPr="0017254B">
                    <w:rPr>
                      <w:b/>
                      <w:sz w:val="36"/>
                      <w:szCs w:val="36"/>
                    </w:rPr>
                    <w:t xml:space="preserve">How the </w:t>
                  </w:r>
                  <w:r>
                    <w:rPr>
                      <w:b/>
                      <w:sz w:val="36"/>
                      <w:szCs w:val="36"/>
                    </w:rPr>
                    <w:t>“</w:t>
                  </w:r>
                  <w:r w:rsidRPr="0017254B">
                    <w:rPr>
                      <w:b/>
                      <w:sz w:val="36"/>
                      <w:szCs w:val="36"/>
                    </w:rPr>
                    <w:t>one basket</w:t>
                  </w:r>
                  <w:r>
                    <w:rPr>
                      <w:b/>
                      <w:sz w:val="36"/>
                      <w:szCs w:val="36"/>
                    </w:rPr>
                    <w:t>”</w:t>
                  </w:r>
                  <w:r w:rsidRPr="0017254B">
                    <w:rPr>
                      <w:b/>
                      <w:sz w:val="36"/>
                      <w:szCs w:val="36"/>
                    </w:rPr>
                    <w:t xml:space="preserve"> bus system works </w:t>
                  </w:r>
                </w:p>
                <w:p w:rsidR="005D2DAF" w:rsidRDefault="005D2DAF" w:rsidP="005D2DAF"/>
              </w:txbxContent>
            </v:textbox>
          </v:shape>
        </w:pict>
      </w:r>
    </w:p>
    <w:p w:rsidR="005D2DAF" w:rsidRDefault="00C56A11" w:rsidP="005D2DAF">
      <w:r>
        <w:rPr>
          <w:noProof/>
        </w:rPr>
        <w:pict>
          <v:oval id="_x0000_s1026" style="position:absolute;margin-left:22.5pt;margin-top:14.4pt;width:78.8pt;height:54pt;z-index:251631616">
            <v:textbox>
              <w:txbxContent>
                <w:p w:rsidR="00C56A11" w:rsidRDefault="00C56A11" w:rsidP="00C56A11">
                  <w:pPr>
                    <w:jc w:val="center"/>
                  </w:pPr>
                  <w:proofErr w:type="gramStart"/>
                  <w:r>
                    <w:t>Position  B</w:t>
                  </w:r>
                  <w:proofErr w:type="gramEnd"/>
                  <w:r>
                    <w:t xml:space="preserve">     </w:t>
                  </w:r>
                </w:p>
              </w:txbxContent>
            </v:textbox>
          </v:oval>
        </w:pict>
      </w:r>
      <w:r w:rsidR="0061279D">
        <w:rPr>
          <w:noProof/>
        </w:rPr>
        <w:pict>
          <v:shape id="_x0000_s1070" type="#_x0000_t93" style="position:absolute;margin-left:475.35pt;margin-top:7.5pt;width:51.75pt;height:29.25pt;z-index:251673600">
            <v:textbox>
              <w:txbxContent>
                <w:p w:rsidR="005D2DAF" w:rsidRDefault="005D2DAF" w:rsidP="005D2DAF">
                  <w:r>
                    <w:t>VTC1</w:t>
                  </w:r>
                </w:p>
              </w:txbxContent>
            </v:textbox>
          </v:shape>
        </w:pict>
      </w:r>
      <w:r w:rsidR="0061279D">
        <w:rPr>
          <w:noProof/>
        </w:rPr>
        <w:pict>
          <v:oval id="_x0000_s1051" style="position:absolute;margin-left:378pt;margin-top:24.9pt;width:105pt;height:54pt;z-index:251654144">
            <v:textbox>
              <w:txbxContent>
                <w:p w:rsidR="005D2DAF" w:rsidRPr="0073098F" w:rsidRDefault="005D2DAF" w:rsidP="005D2DAF">
                  <w:pPr>
                    <w:rPr>
                      <w:sz w:val="20"/>
                      <w:szCs w:val="20"/>
                    </w:rPr>
                  </w:pPr>
                  <w:r w:rsidRPr="0073098F">
                    <w:rPr>
                      <w:sz w:val="20"/>
                      <w:szCs w:val="20"/>
                    </w:rPr>
                    <w:t>Viaduct Tra</w:t>
                  </w:r>
                  <w:r>
                    <w:rPr>
                      <w:sz w:val="20"/>
                      <w:szCs w:val="20"/>
                    </w:rPr>
                    <w:t>n</w:t>
                  </w:r>
                  <w:r w:rsidRPr="0073098F">
                    <w:rPr>
                      <w:sz w:val="20"/>
                      <w:szCs w:val="20"/>
                    </w:rPr>
                    <w:t>sit Centre</w:t>
                  </w:r>
                  <w:r>
                    <w:rPr>
                      <w:sz w:val="20"/>
                      <w:szCs w:val="20"/>
                    </w:rPr>
                    <w:t xml:space="preserve"> (V</w:t>
                  </w:r>
                  <w:r w:rsidRPr="0073098F">
                    <w:rPr>
                      <w:sz w:val="20"/>
                      <w:szCs w:val="20"/>
                    </w:rPr>
                    <w:t>TC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oval>
        </w:pict>
      </w:r>
      <w:r w:rsidR="0061279D">
        <w:rPr>
          <w:noProof/>
        </w:rPr>
        <w:pict>
          <v:oval id="_x0000_s1052" style="position:absolute;margin-left:594.75pt;margin-top:14.4pt;width:129pt;height:54.8pt;z-index:251655168">
            <v:textbox>
              <w:txbxContent>
                <w:p w:rsidR="005D2DAF" w:rsidRDefault="005D2DAF" w:rsidP="005D2DAF">
                  <w:pPr>
                    <w:jc w:val="center"/>
                  </w:pPr>
                  <w:r>
                    <w:t>Britomart Transit Centre (BTC)</w:t>
                  </w:r>
                </w:p>
                <w:p w:rsidR="005D2DAF" w:rsidRDefault="005D2DAF" w:rsidP="005D2DAF"/>
              </w:txbxContent>
            </v:textbox>
          </v:oval>
        </w:pict>
      </w:r>
      <w:r w:rsidR="0061279D">
        <w:rPr>
          <w:noProof/>
        </w:rPr>
        <w:pict>
          <v:oval id="_x0000_s1027" style="position:absolute;margin-left:207pt;margin-top:11.35pt;width:78.75pt;height:54pt;z-index:251629568">
            <v:textbox>
              <w:txbxContent>
                <w:p w:rsidR="005D2DAF" w:rsidRDefault="00C56A11" w:rsidP="005D2DAF">
                  <w:pPr>
                    <w:jc w:val="center"/>
                  </w:pPr>
                  <w:r>
                    <w:t>Position       A</w:t>
                  </w:r>
                </w:p>
                <w:p w:rsidR="005D2DAF" w:rsidRDefault="005D2DAF" w:rsidP="005D2DAF"/>
              </w:txbxContent>
            </v:textbox>
          </v:oval>
        </w:pict>
      </w:r>
      <w:r w:rsidR="0061279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96.75pt;margin-top:23.4pt;width:110.25pt;height:1.5pt;z-index:251630592" o:connectortype="straight">
            <v:stroke endarrow="block"/>
          </v:shape>
        </w:pict>
      </w:r>
    </w:p>
    <w:p w:rsidR="005D2DAF" w:rsidRDefault="0061279D" w:rsidP="005D2DAF">
      <w:r>
        <w:rPr>
          <w:noProof/>
        </w:rPr>
        <w:pict>
          <v:shape id="_x0000_s1045" type="#_x0000_t93" style="position:absolute;margin-left:161.25pt;margin-top:21.2pt;width:51.75pt;height:29.25pt;rotation:180;z-index:251632640">
            <v:textbox>
              <w:txbxContent>
                <w:p w:rsidR="005D2DAF" w:rsidRDefault="005D2DAF" w:rsidP="005D2DAF">
                  <w:r>
                    <w:t>B2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79" type="#_x0000_t69" style="position:absolute;margin-left:245.15pt;margin-top:83.1pt;width:176.45pt;height:52.45pt;rotation:-3058167fd;z-index:251682816" fillcolor="#9bbb59 [3206]" strokecolor="#f2f2f2 [3041]" strokeweight="3pt">
            <v:shadow on="t" type="perspective" color="#4e6128 [1606]" opacity=".5" offset="1pt" offset2="-1pt"/>
            <v:textbox>
              <w:txbxContent>
                <w:p w:rsidR="005D2DAF" w:rsidRDefault="005D2DAF" w:rsidP="005D2DAF"/>
              </w:txbxContent>
            </v:textbox>
          </v:shape>
        </w:pict>
      </w:r>
      <w:r>
        <w:rPr>
          <w:noProof/>
        </w:rPr>
        <w:pict>
          <v:shape id="_x0000_s1059" type="#_x0000_t32" style="position:absolute;margin-left:475.35pt;margin-top:9.8pt;width:119.4pt;height:1.5pt;z-index:251662336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margin-left:101.3pt;margin-top:20.45pt;width:105.7pt;height:.75pt;flip:x y;z-index:251633664" o:connectortype="straight">
            <v:stroke endarrow="block"/>
          </v:shape>
        </w:pict>
      </w:r>
    </w:p>
    <w:p w:rsidR="005D2DAF" w:rsidRDefault="0061279D" w:rsidP="005D2DAF">
      <w:r>
        <w:rPr>
          <w:noProof/>
        </w:rPr>
        <w:pict>
          <v:shape id="_x0000_s1041" type="#_x0000_t93" style="position:absolute;margin-left:60.8pt;margin-top:31.55pt;width:51.75pt;height:29.25pt;rotation:90;z-index:251634688">
            <v:textbox style="layout-flow:vertical">
              <w:txbxContent>
                <w:p w:rsidR="005D2DAF" w:rsidRDefault="005D2DAF" w:rsidP="005D2DAF">
                  <w:r>
                    <w:t>A2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93" style="position:absolute;margin-left:231.65pt;margin-top:25.7pt;width:51.75pt;height:29.25pt;rotation:90;z-index:251635712">
            <v:textbox style="layout-flow:vertical">
              <w:txbxContent>
                <w:p w:rsidR="005D2DAF" w:rsidRDefault="005D2DAF" w:rsidP="005D2DAF">
                  <w:r>
                    <w:t>B1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32" style="position:absolute;margin-left:679.9pt;margin-top:22.75pt;width:0;height:207.05pt;z-index:251663360" o:connectortype="straight">
            <v:stroke endarrow="block"/>
          </v:shape>
        </w:pict>
      </w:r>
      <w:r>
        <w:rPr>
          <w:noProof/>
        </w:rPr>
        <w:pict>
          <v:shape id="_x0000_s1066" type="#_x0000_t93" style="position:absolute;margin-left:543pt;margin-top:2.55pt;width:59.25pt;height:29.25pt;rotation:180;z-index:251669504">
            <v:textbox>
              <w:txbxContent>
                <w:p w:rsidR="005D2DAF" w:rsidRDefault="005D2DAF" w:rsidP="005D2DAF">
                  <w:r>
                    <w:t>BTC2</w:t>
                  </w:r>
                </w:p>
                <w:p w:rsidR="005D2DAF" w:rsidRDefault="005D2DAF" w:rsidP="005D2DAF">
                  <w:r>
                    <w:t>tc2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32" style="position:absolute;margin-left:655.85pt;margin-top:18.3pt;width:0;height:207pt;flip:y;z-index:251660288" o:connectortype="straight">
            <v:stroke endarrow="block"/>
          </v:shape>
        </w:pict>
      </w:r>
      <w:r>
        <w:rPr>
          <w:noProof/>
        </w:rPr>
        <w:pict>
          <v:shape id="_x0000_s1075" type="#_x0000_t93" style="position:absolute;margin-left:483pt;margin-top:33.05pt;width:60.65pt;height:35.2pt;rotation:3319730fd;z-index:251678720">
            <v:textbox style="mso-next-textbox:#_x0000_s1075">
              <w:txbxContent>
                <w:p w:rsidR="005D2DAF" w:rsidRDefault="005D2DAF" w:rsidP="005D2DAF">
                  <w:r>
                    <w:t>VTC3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32" style="position:absolute;margin-left:467.3pt;margin-top:17.5pt;width:163.35pt;height:207.8pt;z-index:251674624" o:connectortype="straight">
            <v:stroke endarrow="block"/>
          </v:shape>
        </w:pict>
      </w:r>
      <w:r>
        <w:rPr>
          <w:noProof/>
        </w:rPr>
        <w:pict>
          <v:shape id="_x0000_s1072" type="#_x0000_t32" style="position:absolute;margin-left:475.35pt;margin-top:17.5pt;width:155.3pt;height:207.8pt;flip:x;z-index:251675648" o:connectortype="straight">
            <v:stroke endarrow="block"/>
          </v:shape>
        </w:pict>
      </w:r>
      <w:r>
        <w:rPr>
          <w:noProof/>
        </w:rPr>
        <w:pict>
          <v:shape id="_x0000_s1074" type="#_x0000_t32" style="position:absolute;margin-left:455.85pt;margin-top:14.45pt;width:158.3pt;height:207.1pt;flip:y;z-index:251677696" o:connectortype="straight">
            <v:stroke endarrow="block"/>
          </v:shape>
        </w:pict>
      </w:r>
      <w:r>
        <w:rPr>
          <w:noProof/>
        </w:rPr>
        <w:pict>
          <v:shape id="_x0000_s1058" type="#_x0000_t32" style="position:absolute;margin-left:483pt;margin-top:2.5pt;width:117pt;height:.05pt;flip:x;z-index:251661312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margin-left:238.55pt;margin-top:14.5pt;width:4.35pt;height:122.25pt;flip:x;z-index:251636736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margin-left:214.5pt;margin-top:2.5pt;width:5.25pt;height:134.25pt;flip:y;z-index:251637760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margin-left:73.75pt;margin-top:18.3pt;width:0;height:88pt;z-index:251638784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margin-left:51.75pt;margin-top:14.5pt;width:0;height:91.8pt;flip:y;z-index:251639808" o:connectortype="straight">
            <v:stroke endarrow="block"/>
          </v:shape>
        </w:pict>
      </w:r>
    </w:p>
    <w:p w:rsidR="005D2DAF" w:rsidRDefault="0061279D" w:rsidP="005D2DAF">
      <w:r>
        <w:rPr>
          <w:noProof/>
        </w:rPr>
        <w:pict>
          <v:shape id="_x0000_s1063" type="#_x0000_t93" style="position:absolute;margin-left:419.85pt;margin-top:27.6pt;width:56.9pt;height:27.75pt;rotation:90;z-index:251666432">
            <v:textbox style="layout-flow:vertical">
              <w:txbxContent>
                <w:p w:rsidR="005D2DAF" w:rsidRDefault="005D2DAF" w:rsidP="005D2DAF">
                  <w:r>
                    <w:t>VTC2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93" style="position:absolute;margin-left:670pt;margin-top:9.5pt;width:49.05pt;height:29.25pt;rotation:90;z-index:251668480">
            <v:textbox style="layout-flow:vertical">
              <w:txbxContent>
                <w:p w:rsidR="005D2DAF" w:rsidRDefault="005D2DAF" w:rsidP="005D2DAF">
                  <w:r>
                    <w:t>BTC1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32" style="position:absolute;margin-left:455.85pt;margin-top:2.6pt;width:158.3pt;height:205.35pt;flip:x y;z-index:251676672" o:connectortype="straight">
            <v:stroke endarrow="block"/>
          </v:shape>
        </w:pict>
      </w:r>
      <w:r>
        <w:rPr>
          <w:noProof/>
        </w:rPr>
        <w:pict>
          <v:shape id="_x0000_s1076" type="#_x0000_t93" style="position:absolute;margin-left:604.05pt;margin-top:9.7pt;width:49.45pt;height:29.25pt;rotation:7995035fd;z-index:251679744">
            <v:textbox style="layout-flow:vertical">
              <w:txbxContent>
                <w:p w:rsidR="005D2DAF" w:rsidRDefault="005D2DAF" w:rsidP="005D2DAF">
                  <w:r>
                    <w:t>BTC3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32" style="position:absolute;margin-left:434.4pt;margin-top:2.6pt;width:.05pt;height:189.75pt;z-index:251658240" o:connectortype="straight">
            <v:stroke endarrow="block"/>
          </v:shape>
        </w:pict>
      </w:r>
      <w:r>
        <w:rPr>
          <w:noProof/>
        </w:rPr>
        <w:pict>
          <v:shape id="_x0000_s1062" type="#_x0000_t32" style="position:absolute;margin-left:415.5pt;margin-top:-.4pt;width:0;height:192.75pt;flip:y;z-index:251665408" o:connectortype="straight">
            <v:stroke endarrow="block"/>
          </v:shape>
        </w:pict>
      </w:r>
    </w:p>
    <w:p w:rsidR="005D2DAF" w:rsidRDefault="0061279D" w:rsidP="005D2DAF">
      <w:r>
        <w:rPr>
          <w:noProof/>
        </w:rPr>
        <w:pict>
          <v:shape id="_x0000_s1049" type="#_x0000_t93" style="position:absolute;margin-left:11.25pt;margin-top:14.95pt;width:51.75pt;height:29.25pt;rotation:17489916fd;z-index:251640832">
            <v:textbox style="layout-flow:vertical">
              <w:txbxContent>
                <w:p w:rsidR="005D2DAF" w:rsidRDefault="005D2DAF" w:rsidP="005D2DAF">
                  <w:r>
                    <w:t>CE</w:t>
                  </w:r>
                </w:p>
              </w:txbxContent>
            </v:textbox>
          </v:shape>
        </w:pict>
      </w:r>
    </w:p>
    <w:p w:rsidR="005D2DAF" w:rsidRDefault="0061279D" w:rsidP="005D2DAF">
      <w:r>
        <w:rPr>
          <w:noProof/>
        </w:rPr>
        <w:pict>
          <v:shape id="_x0000_s1046" type="#_x0000_t93" style="position:absolute;margin-left:179.25pt;margin-top:19.95pt;width:51.75pt;height:29.25pt;rotation:270;z-index:251641856">
            <v:textbox style="layout-flow:vertical">
              <w:txbxContent>
                <w:p w:rsidR="005D2DAF" w:rsidRDefault="005D2DAF" w:rsidP="005D2DAF">
                  <w:r>
                    <w:t>C2</w:t>
                  </w:r>
                </w:p>
              </w:txbxContent>
            </v:textbox>
          </v:shape>
        </w:pict>
      </w:r>
    </w:p>
    <w:p w:rsidR="005D2DAF" w:rsidRDefault="0061279D" w:rsidP="005D2DAF">
      <w:r>
        <w:rPr>
          <w:noProof/>
        </w:rPr>
        <w:pict>
          <v:oval id="_x0000_s1030" style="position:absolute;margin-left:8.3pt;margin-top:5pt;width:93pt;height:59.25pt;z-index:251642880">
            <v:textbox>
              <w:txbxContent>
                <w:p w:rsidR="00C56A11" w:rsidRDefault="00C56A11" w:rsidP="005D2DAF">
                  <w:pPr>
                    <w:jc w:val="center"/>
                  </w:pPr>
                  <w:r>
                    <w:t>Position       C</w:t>
                  </w:r>
                </w:p>
                <w:p w:rsidR="005D2DAF" w:rsidRDefault="005D2DAF" w:rsidP="005D2DAF"/>
              </w:txbxContent>
            </v:textbox>
          </v:oval>
        </w:pict>
      </w:r>
    </w:p>
    <w:p w:rsidR="005D2DAF" w:rsidRDefault="0061279D" w:rsidP="005D2DAF">
      <w:r>
        <w:rPr>
          <w:noProof/>
        </w:rPr>
        <w:pict>
          <v:oval id="_x0000_s1028" style="position:absolute;margin-left:175.1pt;margin-top:9.55pt;width:101.6pt;height:47.25pt;z-index:251643904">
            <v:textbox>
              <w:txbxContent>
                <w:p w:rsidR="005D2DAF" w:rsidRDefault="00C56A11" w:rsidP="005D2DAF">
                  <w:pPr>
                    <w:jc w:val="center"/>
                  </w:pPr>
                  <w:r>
                    <w:t>Albany P&amp;R Station</w:t>
                  </w:r>
                </w:p>
                <w:p w:rsidR="005D2DAF" w:rsidRDefault="005D2DAF" w:rsidP="005D2DAF"/>
              </w:txbxContent>
            </v:textbox>
          </v:oval>
        </w:pict>
      </w:r>
    </w:p>
    <w:p w:rsidR="005D2DAF" w:rsidRDefault="0061279D" w:rsidP="005D2DAF">
      <w:r>
        <w:rPr>
          <w:noProof/>
        </w:rPr>
        <w:pict>
          <v:shape id="_x0000_s1078" type="#_x0000_t93" style="position:absolute;margin-left:442.5pt;margin-top:20.9pt;width:51.75pt;height:29.25pt;rotation:-3499724fd;z-index:251681792">
            <v:textbox style="layout-flow:vertical">
              <w:txbxContent>
                <w:p w:rsidR="005D2DAF" w:rsidRDefault="005D2DAF" w:rsidP="005D2DAF">
                  <w:r>
                    <w:t>KTC3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93" style="position:absolute;margin-left:75pt;margin-top:13.45pt;width:51.75pt;height:29.25pt;rotation:3419957fd;z-index:251644928">
            <v:textbox>
              <w:txbxContent>
                <w:p w:rsidR="005D2DAF" w:rsidRDefault="005D2DAF" w:rsidP="005D2DAF">
                  <w:r>
                    <w:t>E2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9" type="#_x0000_t93" style="position:absolute;margin-left:371.1pt;margin-top:14.65pt;width:56.9pt;height:31.95pt;rotation:270;z-index:251672576">
            <v:textbox style="layout-flow:vertical;mso-next-textbox:#_x0000_s1069">
              <w:txbxContent>
                <w:p w:rsidR="005D2DAF" w:rsidRDefault="005D2DAF" w:rsidP="005D2DAF">
                  <w:r>
                    <w:t>KTC1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93" style="position:absolute;margin-left:616.5pt;margin-top:19.75pt;width:49.45pt;height:29.25pt;rotation:270;z-index:251670528">
            <v:textbox style="layout-flow:vertical">
              <w:txbxContent>
                <w:p w:rsidR="005D2DAF" w:rsidRDefault="005D2DAF" w:rsidP="005D2DAF">
                  <w:r>
                    <w:t>NTC2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32" style="position:absolute;margin-left:45pt;margin-top:13.35pt;width:46.95pt;height:67.35pt;flip:x y;z-index:251645952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margin-left:73.75pt;margin-top:13.35pt;width:41.75pt;height:59.3pt;z-index:251646976" o:connectortype="straight">
            <v:stroke endarrow="block"/>
          </v:shape>
        </w:pict>
      </w:r>
    </w:p>
    <w:p w:rsidR="005D2DAF" w:rsidRDefault="0061279D" w:rsidP="005D2DAF">
      <w:r>
        <w:rPr>
          <w:noProof/>
        </w:rPr>
        <w:pict>
          <v:shape id="_x0000_s1082" type="#_x0000_t202" style="position:absolute;margin-left:-31.95pt;margin-top:10.45pt;width:69pt;height:67.25pt;z-index:251685888">
            <v:textbox>
              <w:txbxContent>
                <w:p w:rsidR="005D2DAF" w:rsidRPr="0089020B" w:rsidRDefault="005D2DAF" w:rsidP="005D2DAF">
                  <w:pPr>
                    <w:rPr>
                      <w:b/>
                    </w:rPr>
                  </w:pPr>
                  <w:r w:rsidRPr="0089020B">
                    <w:rPr>
                      <w:b/>
                    </w:rPr>
                    <w:t>Local Connecting Network (LCN)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93" style="position:absolute;margin-left:195.75pt;margin-top:21.7pt;width:51.75pt;height:29.25pt;rotation:8490242fd;z-index:251648000">
            <v:textbox style="layout-flow:vertical;mso-layout-flow-alt:bottom-to-top">
              <w:txbxContent>
                <w:p w:rsidR="005D2DAF" w:rsidRDefault="005D2DAF" w:rsidP="005D2DAF">
                  <w:r>
                    <w:t>C1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93" style="position:absolute;margin-left:2in;margin-top:21.7pt;width:51.75pt;height:29.25pt;rotation:-3517749fd;z-index:251649024">
            <v:textbox style="layout-flow:vertical;mso-layout-flow-alt:bottom-to-top">
              <w:txbxContent>
                <w:p w:rsidR="005D2DAF" w:rsidRDefault="005D2DAF" w:rsidP="005D2DAF">
                  <w:r>
                    <w:t>D2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93" style="position:absolute;margin-left:548.25pt;margin-top:18pt;width:51.75pt;height:29.25pt;rotation:38766623fd;z-index:251680768">
            <v:textbox>
              <w:txbxContent>
                <w:p w:rsidR="005D2DAF" w:rsidRDefault="005D2DAF" w:rsidP="005D2DAF">
                  <w:r>
                    <w:t>NTC3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32" style="position:absolute;margin-left:155.25pt;margin-top:5.95pt;width:74.65pt;height:91.2pt;flip:x;z-index:251650048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margin-left:161.25pt;margin-top:1.85pt;width:53.25pt;height:66.1pt;flip:y;z-index:251651072" o:connectortype="straight">
            <v:stroke endarrow="block"/>
          </v:shape>
        </w:pict>
      </w:r>
      <w:r>
        <w:rPr>
          <w:noProof/>
        </w:rPr>
        <w:pict>
          <v:shape id="_x0000_s1048" type="#_x0000_t93" style="position:absolute;margin-left:39pt;margin-top:31.55pt;width:51.75pt;height:29.25pt;rotation:15072651fd;z-index:251652096">
            <v:textbox>
              <w:txbxContent>
                <w:p w:rsidR="005D2DAF" w:rsidRDefault="005D2DAF" w:rsidP="005D2DAF">
                  <w:r>
                    <w:t>D1</w:t>
                  </w:r>
                </w:p>
              </w:txbxContent>
            </v:textbox>
          </v:shape>
        </w:pict>
      </w:r>
    </w:p>
    <w:p w:rsidR="005D2DAF" w:rsidRDefault="0061279D" w:rsidP="005D2DAF">
      <w:r>
        <w:rPr>
          <w:noProof/>
        </w:rPr>
        <w:pict>
          <v:oval id="_x0000_s1054" style="position:absolute;margin-left:370.4pt;margin-top:18.05pt;width:131.7pt;height:52.9pt;z-index:251657216">
            <v:textbox>
              <w:txbxContent>
                <w:p w:rsidR="005D2DAF" w:rsidRDefault="005D2DAF" w:rsidP="005D2DAF">
                  <w:pPr>
                    <w:jc w:val="center"/>
                  </w:pPr>
                  <w:r>
                    <w:t>Kingsland Transit Centre (KTC)</w:t>
                  </w:r>
                </w:p>
                <w:p w:rsidR="005D2DAF" w:rsidRDefault="005D2DAF" w:rsidP="005D2DAF"/>
              </w:txbxContent>
            </v:textbox>
          </v:oval>
        </w:pict>
      </w:r>
      <w:r>
        <w:rPr>
          <w:noProof/>
        </w:rPr>
        <w:pict>
          <v:shape id="_x0000_s1064" type="#_x0000_t93" style="position:absolute;margin-left:502.1pt;margin-top:14.25pt;width:51.75pt;height:29.25pt;z-index:251667456">
            <v:textbox>
              <w:txbxContent>
                <w:p w:rsidR="005D2DAF" w:rsidRDefault="005D2DAF" w:rsidP="005D2DAF">
                  <w:r>
                    <w:t>KTC2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53" style="position:absolute;margin-left:594.75pt;margin-top:21.8pt;width:129pt;height:66.45pt;z-index:251656192">
            <v:textbox>
              <w:txbxContent>
                <w:p w:rsidR="005D2DAF" w:rsidRDefault="005D2DAF" w:rsidP="005D2DAF">
                  <w:r>
                    <w:t>Newmarket   Transit Centre (NTC)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9" style="position:absolute;margin-left:79.5pt;margin-top:21.8pt;width:81.75pt;height:58.5pt;z-index:251653120">
            <v:textbox>
              <w:txbxContent>
                <w:p w:rsidR="005D2DAF" w:rsidRDefault="005D2DAF" w:rsidP="005D2DAF">
                  <w:pPr>
                    <w:jc w:val="center"/>
                  </w:pPr>
                  <w:r>
                    <w:t>Position       D</w:t>
                  </w:r>
                </w:p>
                <w:p w:rsidR="005D2DAF" w:rsidRDefault="005D2DAF" w:rsidP="005D2DAF"/>
              </w:txbxContent>
            </v:textbox>
          </v:oval>
        </w:pict>
      </w:r>
    </w:p>
    <w:p w:rsidR="005D2DAF" w:rsidRDefault="0061279D" w:rsidP="005D2DAF">
      <w:r>
        <w:rPr>
          <w:noProof/>
        </w:rPr>
        <w:pict>
          <v:shape id="_x0000_s1056" type="#_x0000_t32" style="position:absolute;margin-left:502.1pt;margin-top:14.85pt;width:97.9pt;height:0;z-index:251659264" o:connectortype="straight">
            <v:stroke endarrow="block"/>
          </v:shape>
        </w:pict>
      </w:r>
    </w:p>
    <w:p w:rsidR="005D2DAF" w:rsidRDefault="0061279D" w:rsidP="005D2DAF">
      <w:r>
        <w:rPr>
          <w:noProof/>
        </w:rPr>
        <w:pict>
          <v:shape id="_x0000_s1068" type="#_x0000_t93" style="position:absolute;margin-left:543pt;margin-top:8.1pt;width:51.75pt;height:29.25pt;rotation:180;z-index:251671552">
            <v:textbox>
              <w:txbxContent>
                <w:p w:rsidR="005D2DAF" w:rsidRDefault="005D2DAF" w:rsidP="005D2DAF">
                  <w:r>
                    <w:t>NTC1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32" style="position:absolute;margin-left:496.55pt;margin-top:7.7pt;width:98.2pt;height:.05pt;flip:x;z-index:251664384" o:connectortype="straight">
            <v:stroke endarrow="block"/>
          </v:shape>
        </w:pict>
      </w:r>
    </w:p>
    <w:p w:rsidR="005D2DAF" w:rsidRDefault="00D91F3B" w:rsidP="005D2DAF">
      <w:r>
        <w:rPr>
          <w:noProof/>
        </w:rPr>
        <w:pict>
          <v:shape id="_x0000_s1086" type="#_x0000_t202" style="position:absolute;margin-left:236.25pt;margin-top:3.95pt;width:103.5pt;height:41.65pt;z-index:251688960">
            <v:textbox>
              <w:txbxContent>
                <w:p w:rsidR="00D91F3B" w:rsidRPr="0089020B" w:rsidRDefault="00D91F3B" w:rsidP="00D91F3B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Check the post left for the definition </w:t>
                  </w:r>
                </w:p>
              </w:txbxContent>
            </v:textbox>
          </v:shape>
        </w:pict>
      </w:r>
      <w:r w:rsidR="0061279D">
        <w:rPr>
          <w:noProof/>
        </w:rPr>
        <w:pict>
          <v:shape id="_x0000_s1083" type="#_x0000_t202" style="position:absolute;margin-left:449.35pt;margin-top:19.4pt;width:194.05pt;height:24.3pt;z-index:251686912">
            <v:textbox>
              <w:txbxContent>
                <w:p w:rsidR="005D2DAF" w:rsidRPr="0089020B" w:rsidRDefault="005D2DAF" w:rsidP="005D2DAF">
                  <w:pPr>
                    <w:rPr>
                      <w:b/>
                    </w:rPr>
                  </w:pPr>
                  <w:r w:rsidRPr="0089020B">
                    <w:rPr>
                      <w:b/>
                    </w:rPr>
                    <w:t>CBD Connecting Network (CBDCN)</w:t>
                  </w:r>
                </w:p>
              </w:txbxContent>
            </v:textbox>
          </v:shape>
        </w:pict>
      </w:r>
    </w:p>
    <w:p w:rsidR="005D2DAF" w:rsidRDefault="005D2DAF" w:rsidP="005D2DAF">
      <w:pPr>
        <w:pStyle w:val="ListParagraph"/>
        <w:rPr>
          <w:b/>
        </w:rPr>
      </w:pPr>
    </w:p>
    <w:p w:rsidR="005D2DAF" w:rsidRDefault="00C56A11" w:rsidP="005D2DAF">
      <w:pPr>
        <w:pStyle w:val="ListParagraph"/>
        <w:ind w:left="108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 id="_x0000_s1085" type="#_x0000_t93" style="position:absolute;left:0;text-align:left;margin-left:49.55pt;margin-top:9.6pt;width:51.75pt;height:29.25pt;z-index:251687936">
            <v:textbox style="layout-flow:vertical;mso-layout-flow-alt:bottom-to-top">
              <w:txbxContent>
                <w:p w:rsidR="00C56A11" w:rsidRDefault="00C56A11" w:rsidP="00C56A11"/>
              </w:txbxContent>
            </v:textbox>
          </v:shape>
        </w:pict>
      </w:r>
    </w:p>
    <w:p w:rsidR="005D2DAF" w:rsidRPr="0017254B" w:rsidRDefault="0061279D" w:rsidP="005D2DA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 id="_x0000_s1080" type="#_x0000_t69" style="position:absolute;left:0;text-align:left;margin-left:110.85pt;margin-top:13.45pt;width:64.25pt;height:18.45pt;z-index:251683840" fillcolor="#9bbb59 [3206]" strokecolor="#f2f2f2 [3041]" strokeweight="3pt">
            <v:shadow on="t" type="perspective" color="#4e6128 [1606]" opacity=".5" offset="1pt" offset2="-1pt"/>
            <v:textbox style="mso-next-textbox:#_x0000_s1080">
              <w:txbxContent>
                <w:p w:rsidR="005D2DAF" w:rsidRDefault="005D2DAF" w:rsidP="005D2DAF"/>
              </w:txbxContent>
            </v:textbox>
          </v:shape>
        </w:pict>
      </w:r>
      <w:r w:rsidR="00C56A11">
        <w:rPr>
          <w:b/>
          <w:sz w:val="24"/>
          <w:szCs w:val="24"/>
        </w:rPr>
        <w:t xml:space="preserve">                      One of the buses </w:t>
      </w:r>
      <w:r w:rsidR="00D91F3B">
        <w:rPr>
          <w:b/>
          <w:sz w:val="24"/>
          <w:szCs w:val="24"/>
        </w:rPr>
        <w:t xml:space="preserve">which shall </w:t>
      </w:r>
      <w:r w:rsidR="00C56A11">
        <w:rPr>
          <w:b/>
          <w:sz w:val="24"/>
          <w:szCs w:val="24"/>
        </w:rPr>
        <w:t xml:space="preserve">connect </w:t>
      </w:r>
      <w:r w:rsidR="00D91F3B">
        <w:rPr>
          <w:b/>
          <w:sz w:val="24"/>
          <w:szCs w:val="24"/>
        </w:rPr>
        <w:t xml:space="preserve">either </w:t>
      </w:r>
      <w:r w:rsidR="00C56A11">
        <w:rPr>
          <w:b/>
          <w:sz w:val="24"/>
          <w:szCs w:val="24"/>
        </w:rPr>
        <w:t>local centres</w:t>
      </w:r>
      <w:r w:rsidR="00D91F3B">
        <w:rPr>
          <w:b/>
          <w:sz w:val="24"/>
          <w:szCs w:val="24"/>
        </w:rPr>
        <w:t xml:space="preserve"> (position A, B, C or D) </w:t>
      </w:r>
      <w:r w:rsidR="00C56A11">
        <w:rPr>
          <w:b/>
          <w:sz w:val="24"/>
          <w:szCs w:val="24"/>
        </w:rPr>
        <w:t xml:space="preserve"> or</w:t>
      </w:r>
      <w:r w:rsidR="00D91F3B">
        <w:rPr>
          <w:b/>
          <w:sz w:val="24"/>
          <w:szCs w:val="24"/>
        </w:rPr>
        <w:t xml:space="preserve"> between P&amp;R station to CBD</w:t>
      </w:r>
    </w:p>
    <w:p w:rsidR="00D91F3B" w:rsidRPr="00D91F3B" w:rsidRDefault="005D2DAF" w:rsidP="00D91F3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The </w:t>
      </w:r>
      <w:r w:rsidRPr="0017254B">
        <w:rPr>
          <w:b/>
          <w:sz w:val="24"/>
          <w:szCs w:val="24"/>
        </w:rPr>
        <w:t xml:space="preserve">arrow                                 is a </w:t>
      </w:r>
      <w:r w:rsidR="00D91F3B">
        <w:rPr>
          <w:b/>
          <w:sz w:val="24"/>
          <w:szCs w:val="24"/>
        </w:rPr>
        <w:t>Car pool only</w:t>
      </w:r>
      <w:r w:rsidRPr="0017254B">
        <w:rPr>
          <w:b/>
          <w:sz w:val="24"/>
          <w:szCs w:val="24"/>
        </w:rPr>
        <w:t xml:space="preserve"> Lane connecting the LCN and CBDCN (CBD Connecting Network)</w:t>
      </w:r>
    </w:p>
    <w:sectPr w:rsidR="00D91F3B" w:rsidRPr="00D91F3B" w:rsidSect="00C2072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72209"/>
    <w:multiLevelType w:val="hybridMultilevel"/>
    <w:tmpl w:val="66F649DA"/>
    <w:lvl w:ilvl="0" w:tplc="D340B6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D2DAF"/>
    <w:rsid w:val="000460A6"/>
    <w:rsid w:val="001045E4"/>
    <w:rsid w:val="001F759F"/>
    <w:rsid w:val="00325818"/>
    <w:rsid w:val="00376BAB"/>
    <w:rsid w:val="003E6053"/>
    <w:rsid w:val="005D2DAF"/>
    <w:rsid w:val="0061279D"/>
    <w:rsid w:val="00946970"/>
    <w:rsid w:val="00A0708E"/>
    <w:rsid w:val="00A1008C"/>
    <w:rsid w:val="00C2033F"/>
    <w:rsid w:val="00C56A11"/>
    <w:rsid w:val="00D91F3B"/>
    <w:rsid w:val="00F31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3" type="connector" idref="#_x0000_s1060"/>
        <o:r id="V:Rule24" type="connector" idref="#_x0000_s1037"/>
        <o:r id="V:Rule25" type="connector" idref="#_x0000_s1056"/>
        <o:r id="V:Rule26" type="connector" idref="#_x0000_s1074"/>
        <o:r id="V:Rule27" type="connector" idref="#_x0000_s1057"/>
        <o:r id="V:Rule28" type="connector" idref="#_x0000_s1062"/>
        <o:r id="V:Rule29" type="connector" idref="#_x0000_s1058"/>
        <o:r id="V:Rule30" type="connector" idref="#_x0000_s1031"/>
        <o:r id="V:Rule31" type="connector" idref="#_x0000_s1032"/>
        <o:r id="V:Rule32" type="connector" idref="#_x0000_s1061"/>
        <o:r id="V:Rule33" type="connector" idref="#_x0000_s1071"/>
        <o:r id="V:Rule34" type="connector" idref="#_x0000_s1055"/>
        <o:r id="V:Rule35" type="connector" idref="#_x0000_s1059"/>
        <o:r id="V:Rule36" type="connector" idref="#_x0000_s1034"/>
        <o:r id="V:Rule37" type="connector" idref="#_x0000_s1036"/>
        <o:r id="V:Rule38" type="connector" idref="#_x0000_s1040"/>
        <o:r id="V:Rule39" type="connector" idref="#_x0000_s1039"/>
        <o:r id="V:Rule40" type="connector" idref="#_x0000_s1035"/>
        <o:r id="V:Rule41" type="connector" idref="#_x0000_s1073"/>
        <o:r id="V:Rule42" type="connector" idref="#_x0000_s1038"/>
        <o:r id="V:Rule43" type="connector" idref="#_x0000_s1072"/>
        <o:r id="V:Rule44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D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D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Yisu</dc:creator>
  <cp:lastModifiedBy>Yisu</cp:lastModifiedBy>
  <cp:revision>3</cp:revision>
  <dcterms:created xsi:type="dcterms:W3CDTF">2014-06-18T10:49:00Z</dcterms:created>
  <dcterms:modified xsi:type="dcterms:W3CDTF">2015-03-01T21:40:00Z</dcterms:modified>
</cp:coreProperties>
</file>